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C7FC0" w14:textId="77777777" w:rsidR="003A05A4" w:rsidRDefault="003A05A4" w:rsidP="003A05A4">
      <w:pPr>
        <w:widowControl w:val="0"/>
        <w:spacing w:after="0" w:line="240" w:lineRule="auto"/>
        <w:jc w:val="right"/>
        <w:rPr>
          <w:rFonts w:ascii="Trebuchet MS" w:hAnsi="Trebuchet MS"/>
          <w:b/>
          <w:bCs/>
          <w:sz w:val="24"/>
          <w:szCs w:val="24"/>
        </w:rPr>
      </w:pPr>
      <w:r w:rsidRPr="00507911">
        <w:rPr>
          <w:rFonts w:ascii="Trebuchet MS" w:eastAsia="Times New Roman" w:hAnsi="Trebuchet MS" w:cs="Times New Roman"/>
          <w:b/>
          <w:lang w:val="it-IT" w:eastAsia="en-GB"/>
        </w:rPr>
        <w:t>ANEXA</w:t>
      </w:r>
      <w:r>
        <w:rPr>
          <w:rFonts w:ascii="Trebuchet MS" w:eastAsia="Times New Roman" w:hAnsi="Trebuchet MS" w:cs="Times New Roman"/>
          <w:b/>
          <w:lang w:val="it-IT" w:eastAsia="en-GB"/>
        </w:rPr>
        <w:t xml:space="preserve"> </w:t>
      </w:r>
      <w:r w:rsidRPr="00507911">
        <w:rPr>
          <w:rFonts w:ascii="Trebuchet MS" w:eastAsia="Times New Roman" w:hAnsi="Trebuchet MS" w:cs="Times New Roman"/>
          <w:b/>
          <w:lang w:val="it-IT" w:eastAsia="en-GB"/>
        </w:rPr>
        <w:t>NR.</w:t>
      </w:r>
      <w:r>
        <w:rPr>
          <w:rFonts w:ascii="Trebuchet MS" w:eastAsia="Times New Roman" w:hAnsi="Trebuchet MS" w:cs="Times New Roman"/>
          <w:b/>
          <w:lang w:val="it-IT" w:eastAsia="en-GB"/>
        </w:rPr>
        <w:t>2</w:t>
      </w:r>
      <w:r w:rsidRPr="00507911">
        <w:rPr>
          <w:rFonts w:ascii="Trebuchet MS" w:eastAsia="Times New Roman" w:hAnsi="Trebuchet MS" w:cs="Times New Roman"/>
          <w:b/>
          <w:lang w:val="it-IT" w:eastAsia="en-GB"/>
        </w:rPr>
        <w:t xml:space="preserve"> </w:t>
      </w:r>
      <w:r w:rsidRPr="00507911">
        <w:rPr>
          <w:rFonts w:ascii="Trebuchet MS" w:hAnsi="Trebuchet MS"/>
          <w:b/>
          <w:bCs/>
          <w:sz w:val="24"/>
          <w:szCs w:val="24"/>
        </w:rPr>
        <w:t xml:space="preserve">la OMIPE  </w:t>
      </w:r>
      <w:r w:rsidRPr="00D8454E">
        <w:rPr>
          <w:rFonts w:ascii="Trebuchet MS" w:hAnsi="Trebuchet MS"/>
          <w:b/>
          <w:bCs/>
          <w:sz w:val="24"/>
          <w:szCs w:val="24"/>
        </w:rPr>
        <w:t xml:space="preserve">nr. </w:t>
      </w:r>
      <w:r>
        <w:rPr>
          <w:rFonts w:ascii="Trebuchet MS" w:hAnsi="Trebuchet MS"/>
          <w:b/>
          <w:bCs/>
          <w:sz w:val="24"/>
          <w:szCs w:val="24"/>
        </w:rPr>
        <w:t>2041/25.05.2023</w:t>
      </w:r>
    </w:p>
    <w:p w14:paraId="749D9AB9" w14:textId="77777777" w:rsidR="003A05A4" w:rsidRPr="0020742B" w:rsidRDefault="003A05A4" w:rsidP="003A05A4">
      <w:pPr>
        <w:spacing w:after="0" w:line="360" w:lineRule="auto"/>
        <w:rPr>
          <w:rFonts w:ascii="Trebuchet MS" w:hAnsi="Trebuchet MS"/>
        </w:rPr>
      </w:pPr>
    </w:p>
    <w:p w14:paraId="155CD290" w14:textId="77777777" w:rsidR="00C77F70" w:rsidRPr="00C77F70" w:rsidRDefault="00C77F70" w:rsidP="00C77F70">
      <w:pPr>
        <w:pStyle w:val="Heading1"/>
        <w:spacing w:before="0"/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</w:pPr>
      <w:r w:rsidRPr="00C77F70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Programul Regional Sud-Muntenia 2021-2027</w:t>
      </w:r>
    </w:p>
    <w:p w14:paraId="25069CCE" w14:textId="77777777" w:rsidR="00C77F70" w:rsidRPr="00C77F70" w:rsidRDefault="00C77F70" w:rsidP="00C77F70">
      <w:pPr>
        <w:pStyle w:val="Heading1"/>
        <w:spacing w:before="0"/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</w:pPr>
      <w:r w:rsidRPr="00C77F70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Prioritatea P4 – O regiune mai accesibilă</w:t>
      </w:r>
    </w:p>
    <w:p w14:paraId="09BA510C" w14:textId="77777777" w:rsidR="00C77F70" w:rsidRPr="00C77F70" w:rsidRDefault="00C77F70" w:rsidP="00C77F70">
      <w:pPr>
        <w:pStyle w:val="Heading1"/>
        <w:spacing w:before="0"/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</w:pPr>
      <w:r w:rsidRPr="00C77F70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Obiectiv de Politica 3 – O Europă mai conectată prin dezvoltarea mobilității</w:t>
      </w:r>
    </w:p>
    <w:p w14:paraId="4BC3F467" w14:textId="77777777" w:rsidR="00C77F70" w:rsidRPr="00C77F70" w:rsidRDefault="00C77F70" w:rsidP="00C77F70">
      <w:pPr>
        <w:pStyle w:val="Heading1"/>
        <w:spacing w:before="0"/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</w:pPr>
      <w:r w:rsidRPr="00C77F70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Obiectiv Specific RSO3.2 - Dezvoltarea și ameliorarea unei mobilități naționale, regionale și locale sustenabile, reziliente la schimbările climatice, inteligente și intermodale, inclusiv îmbunătățirea accesului la TEN-T și a mobilității transfrontaliere (FEDR)</w:t>
      </w:r>
    </w:p>
    <w:p w14:paraId="7F225DAD" w14:textId="3783F25A" w:rsidR="003A05A4" w:rsidRPr="003A05A4" w:rsidRDefault="00C77F70" w:rsidP="00C77F70">
      <w:pPr>
        <w:pStyle w:val="Heading1"/>
        <w:spacing w:before="0"/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</w:pPr>
      <w:r w:rsidRPr="00C77F70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Operațiunea - Finanțarea infrastructurii de reîncărcare destinată vehiculelor electrice în cadrul Programului Regional Sud-Muntenia 2021-2027</w:t>
      </w:r>
    </w:p>
    <w:p w14:paraId="79412466" w14:textId="0825048E" w:rsidR="000B3101" w:rsidRPr="00F7759B" w:rsidRDefault="003A05A4" w:rsidP="00EE4E05">
      <w:pPr>
        <w:pStyle w:val="Heading1"/>
        <w:spacing w:before="0"/>
      </w:pPr>
      <w:r w:rsidRPr="003A05A4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 xml:space="preserve">Apel de proiecte: </w:t>
      </w:r>
      <w:r w:rsidR="00E746FA" w:rsidRPr="00E746FA">
        <w:rPr>
          <w:rFonts w:asciiTheme="minorHAnsi" w:eastAsiaTheme="minorHAnsi" w:hAnsiTheme="minorHAnsi" w:cstheme="minorHAnsi"/>
          <w:b/>
          <w:bCs/>
          <w:color w:val="auto"/>
          <w:sz w:val="22"/>
          <w:szCs w:val="22"/>
        </w:rPr>
        <w:t>PRSM/908/PRSM_P4/OP3/RSO3.2/PRSM_A29</w:t>
      </w:r>
    </w:p>
    <w:p w14:paraId="4E40067B" w14:textId="77777777" w:rsidR="000B3101" w:rsidRPr="00F7759B" w:rsidRDefault="000B3101" w:rsidP="000B3101">
      <w:pPr>
        <w:tabs>
          <w:tab w:val="left" w:pos="12120"/>
        </w:tabs>
        <w:jc w:val="right"/>
        <w:rPr>
          <w:rFonts w:ascii="Trebuchet MS" w:hAnsi="Trebuchet MS"/>
          <w:b/>
          <w:bCs/>
          <w:sz w:val="24"/>
          <w:szCs w:val="24"/>
        </w:rPr>
      </w:pPr>
    </w:p>
    <w:p w14:paraId="4C6A3B9D" w14:textId="70D482B5" w:rsidR="000B3101" w:rsidRPr="004E70A3" w:rsidRDefault="000B3101" w:rsidP="004E70A3">
      <w:pPr>
        <w:tabs>
          <w:tab w:val="left" w:pos="12120"/>
        </w:tabs>
        <w:jc w:val="center"/>
        <w:rPr>
          <w:rFonts w:ascii="Trebuchet MS" w:eastAsia="Arial" w:hAnsi="Trebuchet MS"/>
          <w:b/>
          <w:spacing w:val="1"/>
          <w:sz w:val="28"/>
          <w:szCs w:val="28"/>
        </w:rPr>
      </w:pPr>
      <w:r w:rsidRPr="001C3CE4">
        <w:rPr>
          <w:rFonts w:ascii="Trebuchet MS" w:eastAsia="Arial" w:hAnsi="Trebuchet MS"/>
          <w:b/>
          <w:spacing w:val="1"/>
          <w:sz w:val="28"/>
          <w:szCs w:val="28"/>
        </w:rPr>
        <w:t>Plan de monitorizare</w:t>
      </w:r>
      <w:r w:rsidR="00EB0A13">
        <w:rPr>
          <w:rFonts w:ascii="Trebuchet MS" w:eastAsia="Arial" w:hAnsi="Trebuchet MS"/>
          <w:b/>
          <w:spacing w:val="1"/>
          <w:sz w:val="28"/>
          <w:szCs w:val="28"/>
        </w:rPr>
        <w:t xml:space="preserve"> </w:t>
      </w:r>
    </w:p>
    <w:p w14:paraId="227DD5A5" w14:textId="77777777" w:rsidR="000B3101" w:rsidRPr="00F7759B" w:rsidRDefault="000B3101" w:rsidP="000B3101">
      <w:pPr>
        <w:tabs>
          <w:tab w:val="left" w:pos="12120"/>
        </w:tabs>
        <w:jc w:val="center"/>
        <w:rPr>
          <w:rFonts w:ascii="Trebuchet MS" w:hAnsi="Trebuchet MS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4"/>
        <w:gridCol w:w="2465"/>
        <w:gridCol w:w="955"/>
        <w:gridCol w:w="1968"/>
        <w:gridCol w:w="974"/>
        <w:gridCol w:w="1543"/>
        <w:gridCol w:w="1365"/>
        <w:gridCol w:w="1786"/>
        <w:gridCol w:w="941"/>
        <w:gridCol w:w="943"/>
      </w:tblGrid>
      <w:tr w:rsidR="009E4167" w:rsidRPr="006C7448" w14:paraId="4115B357" w14:textId="77777777" w:rsidTr="00F92C7E">
        <w:tc>
          <w:tcPr>
            <w:tcW w:w="1054" w:type="dxa"/>
          </w:tcPr>
          <w:p w14:paraId="6F603389" w14:textId="7B57D5FE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Categorie</w:t>
            </w:r>
          </w:p>
        </w:tc>
        <w:tc>
          <w:tcPr>
            <w:tcW w:w="2465" w:type="dxa"/>
          </w:tcPr>
          <w:p w14:paraId="7062FD54" w14:textId="1CAE8CE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Indicator de etap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  <w:r w:rsidRPr="009E4167">
              <w:rPr>
                <w:rFonts w:cstheme="minorHAnsi"/>
                <w:sz w:val="20"/>
                <w:szCs w:val="20"/>
              </w:rPr>
              <w:t>/cod</w:t>
            </w:r>
          </w:p>
        </w:tc>
        <w:tc>
          <w:tcPr>
            <w:tcW w:w="955" w:type="dxa"/>
          </w:tcPr>
          <w:p w14:paraId="0E7966D8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Tip</w:t>
            </w:r>
          </w:p>
          <w:p w14:paraId="626B1D65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indicator de</w:t>
            </w:r>
          </w:p>
          <w:p w14:paraId="209D6A97" w14:textId="42539CFC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etap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</w:p>
        </w:tc>
        <w:tc>
          <w:tcPr>
            <w:tcW w:w="1968" w:type="dxa"/>
          </w:tcPr>
          <w:p w14:paraId="520EEC0F" w14:textId="1DE79ACE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Descriere</w:t>
            </w:r>
          </w:p>
        </w:tc>
        <w:tc>
          <w:tcPr>
            <w:tcW w:w="974" w:type="dxa"/>
          </w:tcPr>
          <w:p w14:paraId="34D5AE54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Valoare inte</w:t>
            </w:r>
          </w:p>
          <w:p w14:paraId="2182E70C" w14:textId="048D9EB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rmediar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</w:p>
        </w:tc>
        <w:tc>
          <w:tcPr>
            <w:tcW w:w="1543" w:type="dxa"/>
          </w:tcPr>
          <w:p w14:paraId="7CC1EE3A" w14:textId="1323A514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Criteriu de</w:t>
            </w:r>
          </w:p>
          <w:p w14:paraId="4DBD8987" w14:textId="36DD1BF6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validarendicator de etap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  <w:r w:rsidRPr="009E4167">
              <w:rPr>
                <w:rFonts w:cstheme="minorHAnsi"/>
                <w:sz w:val="20"/>
                <w:szCs w:val="20"/>
              </w:rPr>
              <w:t>/cod</w:t>
            </w:r>
          </w:p>
        </w:tc>
        <w:tc>
          <w:tcPr>
            <w:tcW w:w="1365" w:type="dxa"/>
          </w:tcPr>
          <w:p w14:paraId="4FE2B54F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Termen de</w:t>
            </w:r>
          </w:p>
          <w:p w14:paraId="35E68AE8" w14:textId="47527234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realizare</w:t>
            </w:r>
          </w:p>
        </w:tc>
        <w:tc>
          <w:tcPr>
            <w:tcW w:w="1786" w:type="dxa"/>
          </w:tcPr>
          <w:p w14:paraId="7749F2B8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Documente/Dovezi care</w:t>
            </w:r>
          </w:p>
          <w:p w14:paraId="6AF17AB9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probeaz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  <w:r w:rsidRPr="009E4167">
              <w:rPr>
                <w:rFonts w:cstheme="minorHAnsi"/>
                <w:sz w:val="20"/>
                <w:szCs w:val="20"/>
              </w:rPr>
              <w:t xml:space="preserve"> </w:t>
            </w:r>
            <w:r w:rsidRPr="009E4167">
              <w:rPr>
                <w:rFonts w:cstheme="minorHAnsi" w:hint="eastAsia"/>
                <w:sz w:val="20"/>
                <w:szCs w:val="20"/>
              </w:rPr>
              <w:t>î</w:t>
            </w:r>
            <w:r w:rsidRPr="009E4167">
              <w:rPr>
                <w:rFonts w:cstheme="minorHAnsi"/>
                <w:sz w:val="20"/>
                <w:szCs w:val="20"/>
              </w:rPr>
              <w:t>ndeplinirea</w:t>
            </w:r>
          </w:p>
          <w:p w14:paraId="686BAE0F" w14:textId="4CFDEB0A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criteriilor</w:t>
            </w:r>
          </w:p>
        </w:tc>
        <w:tc>
          <w:tcPr>
            <w:tcW w:w="941" w:type="dxa"/>
          </w:tcPr>
          <w:p w14:paraId="5E64C873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 w:hint="eastAsia"/>
                <w:sz w:val="20"/>
                <w:szCs w:val="20"/>
              </w:rPr>
              <w:t>Ț</w:t>
            </w:r>
            <w:r w:rsidRPr="009E4167">
              <w:rPr>
                <w:rFonts w:cstheme="minorHAnsi"/>
                <w:sz w:val="20"/>
                <w:szCs w:val="20"/>
              </w:rPr>
              <w:t>int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  <w:r w:rsidRPr="009E4167">
              <w:rPr>
                <w:rFonts w:cstheme="minorHAnsi"/>
                <w:sz w:val="20"/>
                <w:szCs w:val="20"/>
              </w:rPr>
              <w:t xml:space="preserve"> final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  <w:r w:rsidRPr="009E4167">
              <w:rPr>
                <w:rFonts w:cstheme="minorHAnsi"/>
                <w:sz w:val="20"/>
                <w:szCs w:val="20"/>
              </w:rPr>
              <w:t xml:space="preserve"> indicator</w:t>
            </w:r>
          </w:p>
          <w:p w14:paraId="0601761B" w14:textId="5B6ACCFA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de realizare</w:t>
            </w:r>
          </w:p>
        </w:tc>
        <w:tc>
          <w:tcPr>
            <w:tcW w:w="943" w:type="dxa"/>
          </w:tcPr>
          <w:p w14:paraId="2B1110B9" w14:textId="77777777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 w:hint="eastAsia"/>
                <w:sz w:val="20"/>
                <w:szCs w:val="20"/>
              </w:rPr>
              <w:t>Ț</w:t>
            </w:r>
            <w:r w:rsidRPr="009E4167">
              <w:rPr>
                <w:rFonts w:cstheme="minorHAnsi"/>
                <w:sz w:val="20"/>
                <w:szCs w:val="20"/>
              </w:rPr>
              <w:t>int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  <w:r w:rsidRPr="009E4167">
              <w:rPr>
                <w:rFonts w:cstheme="minorHAnsi"/>
                <w:sz w:val="20"/>
                <w:szCs w:val="20"/>
              </w:rPr>
              <w:t xml:space="preserve"> final</w:t>
            </w:r>
            <w:r w:rsidRPr="009E4167">
              <w:rPr>
                <w:rFonts w:cstheme="minorHAnsi" w:hint="eastAsia"/>
                <w:sz w:val="20"/>
                <w:szCs w:val="20"/>
              </w:rPr>
              <w:t>ă</w:t>
            </w:r>
            <w:r w:rsidRPr="009E4167">
              <w:rPr>
                <w:rFonts w:cstheme="minorHAnsi"/>
                <w:sz w:val="20"/>
                <w:szCs w:val="20"/>
              </w:rPr>
              <w:t xml:space="preserve"> indicator</w:t>
            </w:r>
          </w:p>
          <w:p w14:paraId="011C9891" w14:textId="48BB5C74" w:rsidR="00787DFB" w:rsidRPr="009E4167" w:rsidRDefault="00787DFB" w:rsidP="00787DFB">
            <w:pPr>
              <w:tabs>
                <w:tab w:val="left" w:pos="12120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E4167">
              <w:rPr>
                <w:rFonts w:cstheme="minorHAnsi"/>
                <w:sz w:val="20"/>
                <w:szCs w:val="20"/>
              </w:rPr>
              <w:t>de rezultat</w:t>
            </w:r>
          </w:p>
        </w:tc>
      </w:tr>
      <w:tr w:rsidR="009E4167" w:rsidRPr="006C7448" w14:paraId="5A6FE773" w14:textId="77777777" w:rsidTr="00F92C7E">
        <w:tc>
          <w:tcPr>
            <w:tcW w:w="1054" w:type="dxa"/>
          </w:tcPr>
          <w:p w14:paraId="73C4AD35" w14:textId="4DFA0F6E" w:rsidR="0077181D" w:rsidRPr="006C7448" w:rsidRDefault="0077181D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>Reper</w:t>
            </w:r>
          </w:p>
        </w:tc>
        <w:tc>
          <w:tcPr>
            <w:tcW w:w="2465" w:type="dxa"/>
          </w:tcPr>
          <w:p w14:paraId="1E912FE0" w14:textId="58A602C2" w:rsidR="0077181D" w:rsidRPr="006C7448" w:rsidRDefault="0077181D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>Publicarea anunțului</w:t>
            </w:r>
          </w:p>
          <w:p w14:paraId="42E66051" w14:textId="6AEC5053" w:rsidR="0077181D" w:rsidRPr="006C7448" w:rsidRDefault="0077181D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privind achiziția </w:t>
            </w:r>
            <w:r w:rsidR="009407CF" w:rsidRPr="006C7448">
              <w:rPr>
                <w:rFonts w:ascii="Trebuchet MS" w:eastAsia="TrebuchetMS" w:hAnsi="Trebuchet MS" w:cs="TrebuchetMS"/>
                <w:sz w:val="16"/>
                <w:szCs w:val="16"/>
              </w:rPr>
              <w:t>.....</w:t>
            </w:r>
          </w:p>
          <w:p w14:paraId="1B09E942" w14:textId="19AAA911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 (achizitia principala ca valoare din cadrul  proiectului)</w:t>
            </w:r>
          </w:p>
        </w:tc>
        <w:tc>
          <w:tcPr>
            <w:tcW w:w="955" w:type="dxa"/>
          </w:tcPr>
          <w:p w14:paraId="664636AE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Cantitativ</w:t>
            </w:r>
          </w:p>
        </w:tc>
        <w:tc>
          <w:tcPr>
            <w:tcW w:w="1968" w:type="dxa"/>
          </w:tcPr>
          <w:p w14:paraId="2EACA9C6" w14:textId="77777777" w:rsidR="0077181D" w:rsidRPr="006C7448" w:rsidRDefault="0077181D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>Publicarea anunțului</w:t>
            </w:r>
          </w:p>
          <w:p w14:paraId="2888D8F9" w14:textId="345354DC" w:rsidR="0077181D" w:rsidRPr="006C7448" w:rsidRDefault="0077181D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privind achiziția </w:t>
            </w:r>
            <w:r w:rsidR="00CB0723">
              <w:rPr>
                <w:rFonts w:ascii="Trebuchet MS" w:eastAsia="TrebuchetMS" w:hAnsi="Trebuchet MS" w:cs="TrebuchetMS"/>
                <w:sz w:val="16"/>
                <w:szCs w:val="16"/>
              </w:rPr>
              <w:t>de ....</w:t>
            </w:r>
          </w:p>
          <w:p w14:paraId="7A6EEA40" w14:textId="7EAE1329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74" w:type="dxa"/>
          </w:tcPr>
          <w:p w14:paraId="0C1D8DFE" w14:textId="1BFDB2CF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43" w:type="dxa"/>
          </w:tcPr>
          <w:p w14:paraId="0FBE7227" w14:textId="73F2DCAB" w:rsidR="0077181D" w:rsidRPr="006C7448" w:rsidRDefault="003468A3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Verificarea p</w:t>
            </w:r>
            <w:r w:rsidR="00EB2C21">
              <w:rPr>
                <w:rFonts w:ascii="Trebuchet MS" w:hAnsi="Trebuchet MS"/>
                <w:sz w:val="16"/>
                <w:szCs w:val="16"/>
              </w:rPr>
              <w:t>ublicarea anuntului</w:t>
            </w:r>
            <w:r w:rsidR="0077181D" w:rsidRPr="006C7448">
              <w:rPr>
                <w:rFonts w:ascii="Trebuchet MS" w:hAnsi="Trebuchet MS"/>
                <w:sz w:val="16"/>
                <w:szCs w:val="16"/>
              </w:rPr>
              <w:t xml:space="preserve"> </w:t>
            </w:r>
          </w:p>
        </w:tc>
        <w:tc>
          <w:tcPr>
            <w:tcW w:w="1365" w:type="dxa"/>
          </w:tcPr>
          <w:p w14:paraId="64DCFCBF" w14:textId="7B51E4AB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..../..../........</w:t>
            </w:r>
          </w:p>
        </w:tc>
        <w:tc>
          <w:tcPr>
            <w:tcW w:w="1786" w:type="dxa"/>
          </w:tcPr>
          <w:p w14:paraId="0CD9236D" w14:textId="3949A105" w:rsidR="0077181D" w:rsidRPr="006C7448" w:rsidRDefault="0077181D" w:rsidP="0077181D">
            <w:pPr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 xml:space="preserve">Anunt publicat </w:t>
            </w:r>
          </w:p>
        </w:tc>
        <w:tc>
          <w:tcPr>
            <w:tcW w:w="941" w:type="dxa"/>
            <w:vMerge w:val="restart"/>
          </w:tcPr>
          <w:p w14:paraId="0130BFA1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3" w:type="dxa"/>
            <w:vMerge w:val="restart"/>
          </w:tcPr>
          <w:p w14:paraId="46342B5A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9E4167" w:rsidRPr="006C7448" w14:paraId="0ED19A0A" w14:textId="77777777" w:rsidTr="00F92C7E">
        <w:tc>
          <w:tcPr>
            <w:tcW w:w="1054" w:type="dxa"/>
          </w:tcPr>
          <w:p w14:paraId="36C1FD90" w14:textId="54FE351C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>Reper</w:t>
            </w:r>
          </w:p>
        </w:tc>
        <w:tc>
          <w:tcPr>
            <w:tcW w:w="2465" w:type="dxa"/>
          </w:tcPr>
          <w:p w14:paraId="5A25726D" w14:textId="01009C4D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Contractarea </w:t>
            </w:r>
            <w:r w:rsidR="009407CF"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 Lucrarilor/echipamentelor (achizitia principala ca valoare din cadrul  proiectului)</w:t>
            </w:r>
          </w:p>
        </w:tc>
        <w:tc>
          <w:tcPr>
            <w:tcW w:w="955" w:type="dxa"/>
          </w:tcPr>
          <w:p w14:paraId="69A3A832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Cantitativ</w:t>
            </w:r>
          </w:p>
        </w:tc>
        <w:tc>
          <w:tcPr>
            <w:tcW w:w="1968" w:type="dxa"/>
          </w:tcPr>
          <w:p w14:paraId="467875E2" w14:textId="4424AE1A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Se va încheia contractul de </w:t>
            </w:r>
            <w:r w:rsidR="00692A86">
              <w:rPr>
                <w:rFonts w:ascii="Trebuchet MS" w:eastAsia="TrebuchetMS" w:hAnsi="Trebuchet MS" w:cs="TrebuchetMS"/>
                <w:sz w:val="16"/>
                <w:szCs w:val="16"/>
              </w:rPr>
              <w:t>.......</w:t>
            </w:r>
          </w:p>
        </w:tc>
        <w:tc>
          <w:tcPr>
            <w:tcW w:w="974" w:type="dxa"/>
          </w:tcPr>
          <w:p w14:paraId="164F3246" w14:textId="6EC176C1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43" w:type="dxa"/>
          </w:tcPr>
          <w:p w14:paraId="3937E9F4" w14:textId="2ACBC2A1" w:rsidR="0077181D" w:rsidRPr="006C7448" w:rsidRDefault="003468A3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S</w:t>
            </w:r>
            <w:r w:rsidR="00EB2C21">
              <w:rPr>
                <w:rFonts w:ascii="Trebuchet MS" w:hAnsi="Trebuchet MS"/>
                <w:sz w:val="16"/>
                <w:szCs w:val="16"/>
              </w:rPr>
              <w:t>emnarea contractului de ....</w:t>
            </w:r>
          </w:p>
        </w:tc>
        <w:tc>
          <w:tcPr>
            <w:tcW w:w="1365" w:type="dxa"/>
          </w:tcPr>
          <w:p w14:paraId="31665ED4" w14:textId="182E09BA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..../..../........</w:t>
            </w:r>
          </w:p>
        </w:tc>
        <w:tc>
          <w:tcPr>
            <w:tcW w:w="1786" w:type="dxa"/>
          </w:tcPr>
          <w:p w14:paraId="3F50BE43" w14:textId="59E7A88E" w:rsidR="0077181D" w:rsidRPr="006C7448" w:rsidRDefault="0077181D" w:rsidP="0077181D">
            <w:pPr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Contract semnat</w:t>
            </w:r>
          </w:p>
        </w:tc>
        <w:tc>
          <w:tcPr>
            <w:tcW w:w="941" w:type="dxa"/>
            <w:vMerge/>
          </w:tcPr>
          <w:p w14:paraId="179FE29D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3" w:type="dxa"/>
            <w:vMerge/>
          </w:tcPr>
          <w:p w14:paraId="6BC56571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75CB4" w:rsidRPr="006C7448" w14:paraId="632AF2A7" w14:textId="77777777" w:rsidTr="00F92C7E">
        <w:tc>
          <w:tcPr>
            <w:tcW w:w="1054" w:type="dxa"/>
          </w:tcPr>
          <w:p w14:paraId="23A9D816" w14:textId="772EDC56" w:rsidR="00675CB4" w:rsidRPr="006C7448" w:rsidRDefault="00675CB4" w:rsidP="00675CB4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4E259E">
              <w:rPr>
                <w:rFonts w:ascii="Trebuchet MS" w:eastAsia="TrebuchetMS" w:hAnsi="Trebuchet MS" w:cs="TrebuchetMS"/>
                <w:sz w:val="16"/>
                <w:szCs w:val="16"/>
              </w:rPr>
              <w:t>Reper</w:t>
            </w:r>
          </w:p>
        </w:tc>
        <w:tc>
          <w:tcPr>
            <w:tcW w:w="2465" w:type="dxa"/>
          </w:tcPr>
          <w:p w14:paraId="45D393DE" w14:textId="5BC7D5E3" w:rsidR="00675CB4" w:rsidRPr="006C7448" w:rsidRDefault="00675CB4" w:rsidP="00675CB4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4E259E">
              <w:rPr>
                <w:rFonts w:ascii="Trebuchet MS" w:eastAsia="TrebuchetMS" w:hAnsi="Trebuchet MS" w:cs="TrebuchetMS"/>
                <w:sz w:val="16"/>
                <w:szCs w:val="16"/>
              </w:rPr>
              <w:t>40% din valoarea cheltuielor totale eligibile solicitate la plata prin CR/CRP</w:t>
            </w:r>
          </w:p>
        </w:tc>
        <w:tc>
          <w:tcPr>
            <w:tcW w:w="955" w:type="dxa"/>
          </w:tcPr>
          <w:p w14:paraId="60DC7740" w14:textId="1C654F0B" w:rsidR="00675CB4" w:rsidRPr="006C7448" w:rsidRDefault="00675CB4" w:rsidP="00675CB4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4E259E">
              <w:rPr>
                <w:rFonts w:ascii="Trebuchet MS" w:hAnsi="Trebuchet MS"/>
                <w:sz w:val="16"/>
                <w:szCs w:val="16"/>
              </w:rPr>
              <w:t>Financiar</w:t>
            </w:r>
          </w:p>
        </w:tc>
        <w:tc>
          <w:tcPr>
            <w:tcW w:w="1968" w:type="dxa"/>
          </w:tcPr>
          <w:p w14:paraId="04D7B6A8" w14:textId="759609D9" w:rsidR="00675CB4" w:rsidRDefault="00675CB4" w:rsidP="00675CB4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4E259E">
              <w:rPr>
                <w:rFonts w:ascii="Trebuchet MS" w:eastAsia="TrebuchetMS" w:hAnsi="Trebuchet MS" w:cs="TrebuchetMS"/>
                <w:sz w:val="16"/>
                <w:szCs w:val="16"/>
              </w:rPr>
              <w:t>Se vor depune CR/CRP in procent de X% din valoarea cheltuielor eligibile totale</w:t>
            </w:r>
          </w:p>
        </w:tc>
        <w:tc>
          <w:tcPr>
            <w:tcW w:w="974" w:type="dxa"/>
          </w:tcPr>
          <w:p w14:paraId="62870DCA" w14:textId="77777777" w:rsidR="00675CB4" w:rsidRPr="006C7448" w:rsidRDefault="00675CB4" w:rsidP="00675CB4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43" w:type="dxa"/>
          </w:tcPr>
          <w:p w14:paraId="7228F883" w14:textId="1804B428" w:rsidR="00675CB4" w:rsidRDefault="00675CB4" w:rsidP="00675CB4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4E259E">
              <w:rPr>
                <w:rFonts w:ascii="Trebuchet MS" w:hAnsi="Trebuchet MS"/>
                <w:sz w:val="16"/>
                <w:szCs w:val="16"/>
              </w:rPr>
              <w:t>Verificare a informațiilor din formularele aferente CR/CRP</w:t>
            </w:r>
          </w:p>
        </w:tc>
        <w:tc>
          <w:tcPr>
            <w:tcW w:w="1365" w:type="dxa"/>
          </w:tcPr>
          <w:p w14:paraId="28D2BCA4" w14:textId="078032C9" w:rsidR="00675CB4" w:rsidRPr="006C7448" w:rsidRDefault="00675CB4" w:rsidP="00675CB4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4E259E">
              <w:rPr>
                <w:rFonts w:ascii="Trebuchet MS" w:hAnsi="Trebuchet MS"/>
                <w:sz w:val="16"/>
                <w:szCs w:val="16"/>
              </w:rPr>
              <w:t>..../..../........</w:t>
            </w:r>
          </w:p>
        </w:tc>
        <w:tc>
          <w:tcPr>
            <w:tcW w:w="1786" w:type="dxa"/>
          </w:tcPr>
          <w:p w14:paraId="379BAD94" w14:textId="5C28EABC" w:rsidR="00675CB4" w:rsidRPr="006C7448" w:rsidRDefault="00675CB4" w:rsidP="00675CB4">
            <w:pPr>
              <w:rPr>
                <w:rFonts w:ascii="Trebuchet MS" w:hAnsi="Trebuchet MS"/>
                <w:sz w:val="16"/>
                <w:szCs w:val="16"/>
              </w:rPr>
            </w:pPr>
            <w:r w:rsidRPr="004E259E">
              <w:rPr>
                <w:rFonts w:ascii="Trebuchet MS" w:hAnsi="Trebuchet MS"/>
                <w:sz w:val="16"/>
                <w:szCs w:val="16"/>
              </w:rPr>
              <w:t>CR/CRP</w:t>
            </w:r>
          </w:p>
        </w:tc>
        <w:tc>
          <w:tcPr>
            <w:tcW w:w="941" w:type="dxa"/>
            <w:vMerge/>
          </w:tcPr>
          <w:p w14:paraId="6A5EE3F9" w14:textId="77777777" w:rsidR="00675CB4" w:rsidRPr="006C7448" w:rsidRDefault="00675CB4" w:rsidP="00675CB4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3" w:type="dxa"/>
            <w:vMerge/>
          </w:tcPr>
          <w:p w14:paraId="555CC629" w14:textId="77777777" w:rsidR="00675CB4" w:rsidRPr="006C7448" w:rsidRDefault="00675CB4" w:rsidP="00675CB4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9E4167" w:rsidRPr="006C7448" w14:paraId="500CB422" w14:textId="77777777" w:rsidTr="00F92C7E">
        <w:tc>
          <w:tcPr>
            <w:tcW w:w="1054" w:type="dxa"/>
          </w:tcPr>
          <w:p w14:paraId="0BC4E78F" w14:textId="374845BE" w:rsidR="0077181D" w:rsidRPr="006C7448" w:rsidRDefault="0077181D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>Reper</w:t>
            </w:r>
          </w:p>
        </w:tc>
        <w:tc>
          <w:tcPr>
            <w:tcW w:w="2465" w:type="dxa"/>
          </w:tcPr>
          <w:p w14:paraId="5A8F88F6" w14:textId="531AD54C" w:rsidR="0077181D" w:rsidRPr="006C7448" w:rsidRDefault="0077181D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Receptia </w:t>
            </w:r>
            <w:r w:rsidR="009407CF" w:rsidRPr="006C7448">
              <w:rPr>
                <w:rFonts w:ascii="Trebuchet MS" w:eastAsia="TrebuchetMS" w:hAnsi="Trebuchet MS" w:cs="TrebuchetMS"/>
                <w:sz w:val="16"/>
                <w:szCs w:val="16"/>
              </w:rPr>
              <w:t>........(achizitia principala ca valoare din cadrul  proiectului)</w:t>
            </w:r>
          </w:p>
        </w:tc>
        <w:tc>
          <w:tcPr>
            <w:tcW w:w="955" w:type="dxa"/>
          </w:tcPr>
          <w:p w14:paraId="4F861910" w14:textId="2146EA9D" w:rsidR="0077181D" w:rsidRPr="006C7448" w:rsidRDefault="006C7448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Cantitativ</w:t>
            </w:r>
          </w:p>
        </w:tc>
        <w:tc>
          <w:tcPr>
            <w:tcW w:w="1968" w:type="dxa"/>
          </w:tcPr>
          <w:p w14:paraId="667C5087" w14:textId="76AD745B" w:rsidR="0077181D" w:rsidRPr="006C7448" w:rsidRDefault="00CB0723" w:rsidP="0077181D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>
              <w:rPr>
                <w:rFonts w:ascii="Trebuchet MS" w:eastAsia="TrebuchetMS" w:hAnsi="Trebuchet MS" w:cs="TrebuchetMS"/>
                <w:sz w:val="16"/>
                <w:szCs w:val="16"/>
              </w:rPr>
              <w:t>Se vor r</w:t>
            </w: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t>ecepti</w:t>
            </w:r>
            <w:r>
              <w:rPr>
                <w:rFonts w:ascii="Trebuchet MS" w:eastAsia="TrebuchetMS" w:hAnsi="Trebuchet MS" w:cs="TrebuchetMS"/>
                <w:sz w:val="16"/>
                <w:szCs w:val="16"/>
              </w:rPr>
              <w:t>ona</w:t>
            </w:r>
            <w:r w:rsidR="0077181D" w:rsidRPr="006C7448">
              <w:rPr>
                <w:rFonts w:ascii="Trebuchet MS" w:eastAsia="TrebuchetMS" w:hAnsi="Trebuchet MS" w:cs="TrebuchetMS"/>
                <w:sz w:val="16"/>
                <w:szCs w:val="16"/>
              </w:rPr>
              <w:t xml:space="preserve"> </w:t>
            </w:r>
            <w:r w:rsidR="00572D18">
              <w:rPr>
                <w:rFonts w:ascii="Trebuchet MS" w:eastAsia="TrebuchetMS" w:hAnsi="Trebuchet MS" w:cs="TrebuchetMS"/>
                <w:sz w:val="16"/>
                <w:szCs w:val="16"/>
              </w:rPr>
              <w:t xml:space="preserve">... </w:t>
            </w:r>
            <w:r w:rsidR="0077181D" w:rsidRPr="006C7448">
              <w:rPr>
                <w:rFonts w:ascii="Trebuchet MS" w:eastAsia="TrebuchetMS" w:hAnsi="Trebuchet MS" w:cs="TrebuchetMS"/>
                <w:sz w:val="16"/>
                <w:szCs w:val="16"/>
              </w:rPr>
              <w:t>echipamente</w:t>
            </w:r>
            <w:r w:rsidR="00BF49C4">
              <w:rPr>
                <w:rFonts w:ascii="Trebuchet MS" w:eastAsia="TrebuchetMS" w:hAnsi="Trebuchet MS" w:cs="TrebuchetMS"/>
                <w:sz w:val="16"/>
                <w:szCs w:val="16"/>
              </w:rPr>
              <w:t>le</w:t>
            </w:r>
            <w:r w:rsidR="00572D18">
              <w:rPr>
                <w:rFonts w:ascii="Trebuchet MS" w:eastAsia="TrebuchetMS" w:hAnsi="Trebuchet MS" w:cs="TrebuchetMS"/>
                <w:sz w:val="16"/>
                <w:szCs w:val="16"/>
              </w:rPr>
              <w:t>/ lucraril</w:t>
            </w:r>
            <w:r w:rsidR="00BF49C4">
              <w:rPr>
                <w:rFonts w:ascii="Trebuchet MS" w:eastAsia="TrebuchetMS" w:hAnsi="Trebuchet MS" w:cs="TrebuchetMS"/>
                <w:sz w:val="16"/>
                <w:szCs w:val="16"/>
              </w:rPr>
              <w:t>e</w:t>
            </w:r>
            <w:r w:rsidR="00572D18">
              <w:rPr>
                <w:rFonts w:ascii="Trebuchet MS" w:eastAsia="TrebuchetMS" w:hAnsi="Trebuchet MS" w:cs="TrebuchetMS"/>
                <w:sz w:val="16"/>
                <w:szCs w:val="16"/>
              </w:rPr>
              <w:t xml:space="preserve"> – dupa caz</w:t>
            </w:r>
          </w:p>
        </w:tc>
        <w:tc>
          <w:tcPr>
            <w:tcW w:w="974" w:type="dxa"/>
          </w:tcPr>
          <w:p w14:paraId="4A2A4374" w14:textId="0EF5B5DD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43" w:type="dxa"/>
          </w:tcPr>
          <w:p w14:paraId="5DDEE62A" w14:textId="500DFFED" w:rsidR="0077181D" w:rsidRPr="006C7448" w:rsidRDefault="003468A3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Verificarea dovezilor privind r</w:t>
            </w:r>
            <w:r w:rsidR="00EB2C21">
              <w:rPr>
                <w:rFonts w:ascii="Trebuchet MS" w:hAnsi="Trebuchet MS"/>
                <w:sz w:val="16"/>
                <w:szCs w:val="16"/>
              </w:rPr>
              <w:t>eceptia ....</w:t>
            </w:r>
          </w:p>
        </w:tc>
        <w:tc>
          <w:tcPr>
            <w:tcW w:w="1365" w:type="dxa"/>
          </w:tcPr>
          <w:p w14:paraId="526A8F02" w14:textId="464618CE" w:rsidR="0077181D" w:rsidRPr="006C7448" w:rsidRDefault="00395AD0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..../..../........</w:t>
            </w:r>
          </w:p>
        </w:tc>
        <w:tc>
          <w:tcPr>
            <w:tcW w:w="1786" w:type="dxa"/>
          </w:tcPr>
          <w:p w14:paraId="5CFD1FB5" w14:textId="3EF07100" w:rsidR="0077181D" w:rsidRPr="006C7448" w:rsidRDefault="0077181D" w:rsidP="0077181D">
            <w:pPr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Proces</w:t>
            </w:r>
            <w:r w:rsidR="00EB2C21">
              <w:rPr>
                <w:rFonts w:ascii="Trebuchet MS" w:hAnsi="Trebuchet MS"/>
                <w:sz w:val="16"/>
                <w:szCs w:val="16"/>
              </w:rPr>
              <w:t>/</w:t>
            </w:r>
            <w:r w:rsidRPr="006C7448">
              <w:rPr>
                <w:rFonts w:ascii="Trebuchet MS" w:hAnsi="Trebuchet MS"/>
                <w:sz w:val="16"/>
                <w:szCs w:val="16"/>
              </w:rPr>
              <w:t>e verbal</w:t>
            </w:r>
            <w:r w:rsidR="00EB2C21">
              <w:rPr>
                <w:rFonts w:ascii="Trebuchet MS" w:hAnsi="Trebuchet MS"/>
                <w:sz w:val="16"/>
                <w:szCs w:val="16"/>
              </w:rPr>
              <w:t>/</w:t>
            </w:r>
            <w:r w:rsidRPr="006C7448">
              <w:rPr>
                <w:rFonts w:ascii="Trebuchet MS" w:hAnsi="Trebuchet MS"/>
                <w:sz w:val="16"/>
                <w:szCs w:val="16"/>
              </w:rPr>
              <w:t>e de receptie</w:t>
            </w:r>
          </w:p>
        </w:tc>
        <w:tc>
          <w:tcPr>
            <w:tcW w:w="941" w:type="dxa"/>
            <w:vMerge/>
          </w:tcPr>
          <w:p w14:paraId="75B656BD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943" w:type="dxa"/>
            <w:vMerge/>
          </w:tcPr>
          <w:p w14:paraId="6F2A97C1" w14:textId="77777777" w:rsidR="0077181D" w:rsidRPr="006C7448" w:rsidRDefault="0077181D" w:rsidP="0077181D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395AD0" w:rsidRPr="006C7448" w14:paraId="14A0F8D9" w14:textId="77777777" w:rsidTr="00F92C7E">
        <w:tc>
          <w:tcPr>
            <w:tcW w:w="1054" w:type="dxa"/>
          </w:tcPr>
          <w:p w14:paraId="533BE2A3" w14:textId="4E77C7AA" w:rsidR="00395AD0" w:rsidRPr="006C7448" w:rsidRDefault="00395AD0" w:rsidP="00395AD0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6C7448">
              <w:rPr>
                <w:rFonts w:ascii="Trebuchet MS" w:eastAsia="TrebuchetMS" w:hAnsi="Trebuchet MS" w:cs="TrebuchetMS"/>
                <w:sz w:val="16"/>
                <w:szCs w:val="16"/>
              </w:rPr>
              <w:lastRenderedPageBreak/>
              <w:t>Realizare</w:t>
            </w:r>
          </w:p>
        </w:tc>
        <w:tc>
          <w:tcPr>
            <w:tcW w:w="2465" w:type="dxa"/>
          </w:tcPr>
          <w:p w14:paraId="60107EFB" w14:textId="77777777" w:rsidR="00395AD0" w:rsidRPr="00C0566C" w:rsidRDefault="00395AD0" w:rsidP="00395AD0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</w:rPr>
            </w:pPr>
            <w:r w:rsidRPr="00C0566C">
              <w:rPr>
                <w:rFonts w:ascii="Trebuchet MS" w:eastAsia="TrebuchetMS" w:hAnsi="Trebuchet MS" w:cs="TrebuchetMS"/>
                <w:sz w:val="16"/>
                <w:szCs w:val="16"/>
              </w:rPr>
              <w:t xml:space="preserve">RCO59 - Infrastructuri pentru combustibili alternativi (puncte de realimentare/reîncărcare) - </w:t>
            </w:r>
          </w:p>
          <w:p w14:paraId="504CF721" w14:textId="1A3330BF" w:rsidR="00395AD0" w:rsidRPr="003A05A4" w:rsidRDefault="00395AD0" w:rsidP="00395AD0">
            <w:pPr>
              <w:autoSpaceDE w:val="0"/>
              <w:autoSpaceDN w:val="0"/>
              <w:adjustRightInd w:val="0"/>
              <w:rPr>
                <w:rFonts w:ascii="Trebuchet MS" w:eastAsia="TrebuchetMS" w:hAnsi="Trebuchet MS" w:cs="TrebuchetMS"/>
                <w:sz w:val="16"/>
                <w:szCs w:val="16"/>
                <w:highlight w:val="yellow"/>
              </w:rPr>
            </w:pPr>
            <w:r w:rsidRPr="00C0566C">
              <w:rPr>
                <w:rFonts w:ascii="Trebuchet MS" w:eastAsia="TrebuchetMS" w:hAnsi="Trebuchet MS" w:cs="TrebuchetMS"/>
                <w:sz w:val="16"/>
                <w:szCs w:val="16"/>
              </w:rPr>
              <w:t>puncte de realimentare/reîncărcare (număr)</w:t>
            </w:r>
          </w:p>
        </w:tc>
        <w:tc>
          <w:tcPr>
            <w:tcW w:w="955" w:type="dxa"/>
          </w:tcPr>
          <w:p w14:paraId="33B18E79" w14:textId="217A9266" w:rsidR="00395AD0" w:rsidRPr="009E4167" w:rsidRDefault="00395AD0" w:rsidP="00395AD0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Cantitativ</w:t>
            </w:r>
          </w:p>
        </w:tc>
        <w:tc>
          <w:tcPr>
            <w:tcW w:w="1968" w:type="dxa"/>
          </w:tcPr>
          <w:p w14:paraId="3DB3777F" w14:textId="79CA2FA2" w:rsidR="00395AD0" w:rsidRPr="009E4167" w:rsidRDefault="00395AD0" w:rsidP="00395AD0">
            <w:pPr>
              <w:tabs>
                <w:tab w:val="left" w:pos="12120"/>
              </w:tabs>
              <w:rPr>
                <w:rFonts w:ascii="Trebuchet MS" w:eastAsia="TrebuchetMS" w:hAnsi="Trebuchet MS" w:cs="TrebuchetMS"/>
                <w:sz w:val="16"/>
                <w:szCs w:val="16"/>
              </w:rPr>
            </w:pPr>
          </w:p>
        </w:tc>
        <w:tc>
          <w:tcPr>
            <w:tcW w:w="974" w:type="dxa"/>
          </w:tcPr>
          <w:p w14:paraId="28FC1E2D" w14:textId="54C6ABCC" w:rsidR="00395AD0" w:rsidRPr="003A05A4" w:rsidRDefault="00395AD0" w:rsidP="00395AD0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  <w:highlight w:val="yellow"/>
              </w:rPr>
            </w:pPr>
          </w:p>
        </w:tc>
        <w:tc>
          <w:tcPr>
            <w:tcW w:w="1543" w:type="dxa"/>
          </w:tcPr>
          <w:p w14:paraId="3AD9160A" w14:textId="6D34307F" w:rsidR="00395AD0" w:rsidRPr="009E4167" w:rsidRDefault="00395AD0" w:rsidP="00395AD0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Verificarea dovezilor privind receptia ....</w:t>
            </w:r>
          </w:p>
        </w:tc>
        <w:tc>
          <w:tcPr>
            <w:tcW w:w="1365" w:type="dxa"/>
          </w:tcPr>
          <w:p w14:paraId="6B1E726C" w14:textId="063576FF" w:rsidR="00395AD0" w:rsidRPr="009E4167" w:rsidRDefault="00395AD0" w:rsidP="00395AD0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..../..../........</w:t>
            </w:r>
          </w:p>
        </w:tc>
        <w:tc>
          <w:tcPr>
            <w:tcW w:w="1786" w:type="dxa"/>
          </w:tcPr>
          <w:p w14:paraId="0A187D6B" w14:textId="6AA0B205" w:rsidR="00395AD0" w:rsidRPr="009E4167" w:rsidRDefault="00395AD0" w:rsidP="00395AD0">
            <w:pPr>
              <w:rPr>
                <w:rFonts w:ascii="Trebuchet MS" w:hAnsi="Trebuchet MS"/>
                <w:sz w:val="16"/>
                <w:szCs w:val="16"/>
              </w:rPr>
            </w:pPr>
            <w:r w:rsidRPr="006C7448">
              <w:rPr>
                <w:rFonts w:ascii="Trebuchet MS" w:hAnsi="Trebuchet MS"/>
                <w:sz w:val="16"/>
                <w:szCs w:val="16"/>
              </w:rPr>
              <w:t>Proces</w:t>
            </w:r>
            <w:r>
              <w:rPr>
                <w:rFonts w:ascii="Trebuchet MS" w:hAnsi="Trebuchet MS"/>
                <w:sz w:val="16"/>
                <w:szCs w:val="16"/>
              </w:rPr>
              <w:t>/</w:t>
            </w:r>
            <w:r w:rsidRPr="006C7448">
              <w:rPr>
                <w:rFonts w:ascii="Trebuchet MS" w:hAnsi="Trebuchet MS"/>
                <w:sz w:val="16"/>
                <w:szCs w:val="16"/>
              </w:rPr>
              <w:t>e verbal</w:t>
            </w:r>
            <w:r>
              <w:rPr>
                <w:rFonts w:ascii="Trebuchet MS" w:hAnsi="Trebuchet MS"/>
                <w:sz w:val="16"/>
                <w:szCs w:val="16"/>
              </w:rPr>
              <w:t>/</w:t>
            </w:r>
            <w:r w:rsidRPr="006C7448">
              <w:rPr>
                <w:rFonts w:ascii="Trebuchet MS" w:hAnsi="Trebuchet MS"/>
                <w:sz w:val="16"/>
                <w:szCs w:val="16"/>
              </w:rPr>
              <w:t>e de receptie</w:t>
            </w:r>
          </w:p>
        </w:tc>
        <w:tc>
          <w:tcPr>
            <w:tcW w:w="941" w:type="dxa"/>
          </w:tcPr>
          <w:p w14:paraId="68901FCD" w14:textId="5FE03D7C" w:rsidR="00395AD0" w:rsidRPr="009E4167" w:rsidRDefault="00395AD0" w:rsidP="00395AD0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</w:rPr>
            </w:pPr>
            <w:r w:rsidRPr="009E4167">
              <w:rPr>
                <w:rFonts w:ascii="Trebuchet MS" w:hAnsi="Trebuchet MS"/>
                <w:sz w:val="16"/>
                <w:szCs w:val="16"/>
              </w:rPr>
              <w:t>X</w:t>
            </w:r>
          </w:p>
        </w:tc>
        <w:tc>
          <w:tcPr>
            <w:tcW w:w="943" w:type="dxa"/>
          </w:tcPr>
          <w:p w14:paraId="7C20E292" w14:textId="77777777" w:rsidR="00395AD0" w:rsidRPr="003A05A4" w:rsidRDefault="00395AD0" w:rsidP="00395AD0">
            <w:pPr>
              <w:tabs>
                <w:tab w:val="left" w:pos="12120"/>
              </w:tabs>
              <w:rPr>
                <w:rFonts w:ascii="Trebuchet MS" w:hAnsi="Trebuchet MS"/>
                <w:sz w:val="16"/>
                <w:szCs w:val="16"/>
                <w:highlight w:val="yellow"/>
              </w:rPr>
            </w:pPr>
          </w:p>
        </w:tc>
      </w:tr>
    </w:tbl>
    <w:p w14:paraId="52C77F5B" w14:textId="77777777" w:rsidR="000B3101" w:rsidRDefault="000B3101" w:rsidP="000B3101">
      <w:pPr>
        <w:tabs>
          <w:tab w:val="left" w:pos="12120"/>
        </w:tabs>
        <w:jc w:val="center"/>
        <w:rPr>
          <w:rFonts w:ascii="Trebuchet MS" w:hAnsi="Trebuchet MS"/>
          <w:sz w:val="16"/>
          <w:szCs w:val="16"/>
        </w:rPr>
      </w:pPr>
    </w:p>
    <w:p w14:paraId="3523243F" w14:textId="77777777" w:rsidR="00692A86" w:rsidRDefault="00692A86" w:rsidP="000B3101">
      <w:pPr>
        <w:tabs>
          <w:tab w:val="left" w:pos="12120"/>
        </w:tabs>
        <w:jc w:val="center"/>
        <w:rPr>
          <w:rFonts w:ascii="Trebuchet MS" w:hAnsi="Trebuchet MS"/>
          <w:sz w:val="16"/>
          <w:szCs w:val="16"/>
        </w:rPr>
      </w:pPr>
    </w:p>
    <w:p w14:paraId="462125FC" w14:textId="165CF257" w:rsidR="00692A86" w:rsidRPr="00AC5F70" w:rsidRDefault="00692A86" w:rsidP="00692A86">
      <w:pPr>
        <w:tabs>
          <w:tab w:val="left" w:pos="12120"/>
        </w:tabs>
        <w:jc w:val="both"/>
        <w:rPr>
          <w:rFonts w:ascii="Trebuchet MS" w:hAnsi="Trebuchet MS"/>
          <w:sz w:val="20"/>
          <w:szCs w:val="20"/>
        </w:rPr>
      </w:pPr>
      <w:r w:rsidRPr="00AC5F70">
        <w:rPr>
          <w:rFonts w:ascii="Trebuchet MS" w:hAnsi="Trebuchet MS"/>
          <w:sz w:val="20"/>
          <w:szCs w:val="20"/>
        </w:rPr>
        <w:t>ATENTIE:</w:t>
      </w:r>
    </w:p>
    <w:p w14:paraId="7C8D223C" w14:textId="559A1EA8" w:rsidR="00692A86" w:rsidRDefault="00692A86" w:rsidP="00692A86">
      <w:pPr>
        <w:tabs>
          <w:tab w:val="left" w:pos="12120"/>
        </w:tabs>
        <w:jc w:val="both"/>
        <w:rPr>
          <w:rFonts w:ascii="Trebuchet MS" w:hAnsi="Trebuchet MS"/>
          <w:sz w:val="20"/>
          <w:szCs w:val="20"/>
        </w:rPr>
      </w:pPr>
      <w:r w:rsidRPr="00AC5F70">
        <w:rPr>
          <w:rFonts w:ascii="Trebuchet MS" w:hAnsi="Trebuchet MS"/>
          <w:sz w:val="20"/>
          <w:szCs w:val="20"/>
        </w:rPr>
        <w:t>Primul indicator de reper trebuie sa aiba ca termen de realizare primele 6 luni de implementare</w:t>
      </w:r>
    </w:p>
    <w:p w14:paraId="3B8E1766" w14:textId="74579F4B" w:rsidR="000862BF" w:rsidRPr="00AC5F70" w:rsidRDefault="000862BF" w:rsidP="00692A86">
      <w:pPr>
        <w:tabs>
          <w:tab w:val="left" w:pos="12120"/>
        </w:tabs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Se vor corela datele din Planul de monitorizare cu datele din Planul de achizitii si activitatile proiectului</w:t>
      </w:r>
    </w:p>
    <w:sectPr w:rsidR="000862BF" w:rsidRPr="00AC5F70" w:rsidSect="00734A6C">
      <w:headerReference w:type="default" r:id="rId7"/>
      <w:footerReference w:type="default" r:id="rId8"/>
      <w:pgSz w:w="16838" w:h="11906" w:orient="landscape"/>
      <w:pgMar w:top="185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8BB32" w14:textId="77777777" w:rsidR="00A363BC" w:rsidRDefault="00A363BC" w:rsidP="000B3101">
      <w:pPr>
        <w:spacing w:after="0" w:line="240" w:lineRule="auto"/>
      </w:pPr>
      <w:r>
        <w:separator/>
      </w:r>
    </w:p>
  </w:endnote>
  <w:endnote w:type="continuationSeparator" w:id="0">
    <w:p w14:paraId="6978A602" w14:textId="77777777" w:rsidR="00A363BC" w:rsidRDefault="00A363BC" w:rsidP="000B3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3014A" w14:textId="77777777" w:rsidR="000B3101" w:rsidRDefault="000B3101">
    <w:pPr>
      <w:pStyle w:val="Footer"/>
    </w:pPr>
    <w:r w:rsidRPr="000B3101">
      <w:rPr>
        <w:noProof/>
        <w:lang w:eastAsia="ro-RO"/>
      </w:rPr>
      <w:drawing>
        <wp:anchor distT="0" distB="0" distL="114300" distR="114300" simplePos="0" relativeHeight="251661312" behindDoc="0" locked="0" layoutInCell="1" allowOverlap="1" wp14:anchorId="6DEA4CAB" wp14:editId="508C264B">
          <wp:simplePos x="0" y="0"/>
          <wp:positionH relativeFrom="page">
            <wp:posOffset>1876425</wp:posOffset>
          </wp:positionH>
          <wp:positionV relativeFrom="paragraph">
            <wp:posOffset>-100965</wp:posOffset>
          </wp:positionV>
          <wp:extent cx="7559675" cy="485775"/>
          <wp:effectExtent l="19050" t="0" r="3175" b="0"/>
          <wp:wrapSquare wrapText="bothSides"/>
          <wp:docPr id="481894161" name="Picture 481894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BFFFF" w14:textId="77777777" w:rsidR="00A363BC" w:rsidRDefault="00A363BC" w:rsidP="000B3101">
      <w:pPr>
        <w:spacing w:after="0" w:line="240" w:lineRule="auto"/>
      </w:pPr>
      <w:r>
        <w:separator/>
      </w:r>
    </w:p>
  </w:footnote>
  <w:footnote w:type="continuationSeparator" w:id="0">
    <w:p w14:paraId="57566DB9" w14:textId="77777777" w:rsidR="00A363BC" w:rsidRDefault="00A363BC" w:rsidP="000B3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5E0" w14:textId="77777777" w:rsidR="000B3101" w:rsidRDefault="000B3101">
    <w:pPr>
      <w:pStyle w:val="Header"/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 wp14:anchorId="3FC1E839" wp14:editId="0CF6AA27">
          <wp:simplePos x="0" y="0"/>
          <wp:positionH relativeFrom="column">
            <wp:posOffset>1433830</wp:posOffset>
          </wp:positionH>
          <wp:positionV relativeFrom="paragraph">
            <wp:posOffset>-49530</wp:posOffset>
          </wp:positionV>
          <wp:extent cx="6705600" cy="510540"/>
          <wp:effectExtent l="19050" t="0" r="0" b="0"/>
          <wp:wrapSquare wrapText="bothSides"/>
          <wp:docPr id="1455805618" name="Imagine 2">
            <a:extLst xmlns:a="http://schemas.openxmlformats.org/drawingml/2006/main">
              <a:ext uri="{FF2B5EF4-FFF2-40B4-BE49-F238E27FC236}">
                <a16:creationId xmlns:a16="http://schemas.microsoft.com/office/drawing/2014/main" id="{5624CA09-A059-54BF-9575-FF4D7EA1E4E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ine 2">
                    <a:extLst>
                      <a:ext uri="{FF2B5EF4-FFF2-40B4-BE49-F238E27FC236}">
                        <a16:creationId xmlns:a16="http://schemas.microsoft.com/office/drawing/2014/main" id="{5624CA09-A059-54BF-9575-FF4D7EA1E4E4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0" cy="510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44CCB"/>
    <w:multiLevelType w:val="hybridMultilevel"/>
    <w:tmpl w:val="A5206C0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B924F8"/>
    <w:multiLevelType w:val="hybridMultilevel"/>
    <w:tmpl w:val="A5206C06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5475919">
    <w:abstractNumId w:val="0"/>
  </w:num>
  <w:num w:numId="2" w16cid:durableId="2085756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101"/>
    <w:rsid w:val="00017454"/>
    <w:rsid w:val="00017E07"/>
    <w:rsid w:val="000340A2"/>
    <w:rsid w:val="00061A24"/>
    <w:rsid w:val="00062413"/>
    <w:rsid w:val="000862BF"/>
    <w:rsid w:val="000B1946"/>
    <w:rsid w:val="000B3101"/>
    <w:rsid w:val="000E2718"/>
    <w:rsid w:val="000F3208"/>
    <w:rsid w:val="001157BD"/>
    <w:rsid w:val="001170A8"/>
    <w:rsid w:val="001431D0"/>
    <w:rsid w:val="001B4DE6"/>
    <w:rsid w:val="001B5358"/>
    <w:rsid w:val="001C3CE4"/>
    <w:rsid w:val="001D0F50"/>
    <w:rsid w:val="001F09A9"/>
    <w:rsid w:val="002341B2"/>
    <w:rsid w:val="00263A32"/>
    <w:rsid w:val="0028098B"/>
    <w:rsid w:val="002C2125"/>
    <w:rsid w:val="00325993"/>
    <w:rsid w:val="00335998"/>
    <w:rsid w:val="003468A3"/>
    <w:rsid w:val="00352531"/>
    <w:rsid w:val="00395AD0"/>
    <w:rsid w:val="003A05A4"/>
    <w:rsid w:val="003E21D6"/>
    <w:rsid w:val="00402C78"/>
    <w:rsid w:val="0044358B"/>
    <w:rsid w:val="00460070"/>
    <w:rsid w:val="00462D5D"/>
    <w:rsid w:val="00470DCF"/>
    <w:rsid w:val="00477AF0"/>
    <w:rsid w:val="004800A9"/>
    <w:rsid w:val="00480E55"/>
    <w:rsid w:val="00485990"/>
    <w:rsid w:val="00490261"/>
    <w:rsid w:val="004A607E"/>
    <w:rsid w:val="004B2A32"/>
    <w:rsid w:val="004C6DAA"/>
    <w:rsid w:val="004E52A1"/>
    <w:rsid w:val="004E70A3"/>
    <w:rsid w:val="00516488"/>
    <w:rsid w:val="00525065"/>
    <w:rsid w:val="0055251F"/>
    <w:rsid w:val="00572D18"/>
    <w:rsid w:val="005A2D4C"/>
    <w:rsid w:val="0060485D"/>
    <w:rsid w:val="00626B32"/>
    <w:rsid w:val="00645C84"/>
    <w:rsid w:val="00661211"/>
    <w:rsid w:val="00675CB4"/>
    <w:rsid w:val="00692A86"/>
    <w:rsid w:val="006B1F4A"/>
    <w:rsid w:val="006B4F56"/>
    <w:rsid w:val="006B6965"/>
    <w:rsid w:val="006C6661"/>
    <w:rsid w:val="006C7448"/>
    <w:rsid w:val="00714D45"/>
    <w:rsid w:val="00734A6C"/>
    <w:rsid w:val="00762964"/>
    <w:rsid w:val="0077181D"/>
    <w:rsid w:val="00772386"/>
    <w:rsid w:val="00774A0F"/>
    <w:rsid w:val="00787DFB"/>
    <w:rsid w:val="007C3CBF"/>
    <w:rsid w:val="007C5023"/>
    <w:rsid w:val="007C64B0"/>
    <w:rsid w:val="007D0648"/>
    <w:rsid w:val="007D0ECA"/>
    <w:rsid w:val="007D74D2"/>
    <w:rsid w:val="0080196E"/>
    <w:rsid w:val="008540A8"/>
    <w:rsid w:val="00876527"/>
    <w:rsid w:val="00895374"/>
    <w:rsid w:val="00895E51"/>
    <w:rsid w:val="008A0C1A"/>
    <w:rsid w:val="008A110C"/>
    <w:rsid w:val="00910AF5"/>
    <w:rsid w:val="0091467E"/>
    <w:rsid w:val="009366E6"/>
    <w:rsid w:val="009407CF"/>
    <w:rsid w:val="00947D5D"/>
    <w:rsid w:val="00960812"/>
    <w:rsid w:val="009D6395"/>
    <w:rsid w:val="009E4167"/>
    <w:rsid w:val="00A06CFC"/>
    <w:rsid w:val="00A11251"/>
    <w:rsid w:val="00A3583F"/>
    <w:rsid w:val="00A363BC"/>
    <w:rsid w:val="00A43020"/>
    <w:rsid w:val="00A777CA"/>
    <w:rsid w:val="00A8228F"/>
    <w:rsid w:val="00A9123A"/>
    <w:rsid w:val="00AB6CD9"/>
    <w:rsid w:val="00AC5F70"/>
    <w:rsid w:val="00AD29C8"/>
    <w:rsid w:val="00AE7809"/>
    <w:rsid w:val="00B02CEC"/>
    <w:rsid w:val="00B035FF"/>
    <w:rsid w:val="00B37DCF"/>
    <w:rsid w:val="00B40BBB"/>
    <w:rsid w:val="00B4548B"/>
    <w:rsid w:val="00B5065F"/>
    <w:rsid w:val="00B66F0C"/>
    <w:rsid w:val="00B75CAD"/>
    <w:rsid w:val="00B83C1D"/>
    <w:rsid w:val="00B9022A"/>
    <w:rsid w:val="00B971D8"/>
    <w:rsid w:val="00BB52B7"/>
    <w:rsid w:val="00BB6578"/>
    <w:rsid w:val="00BD0F34"/>
    <w:rsid w:val="00BD1705"/>
    <w:rsid w:val="00BF2D5C"/>
    <w:rsid w:val="00BF49C4"/>
    <w:rsid w:val="00C0566C"/>
    <w:rsid w:val="00C11535"/>
    <w:rsid w:val="00C26213"/>
    <w:rsid w:val="00C40486"/>
    <w:rsid w:val="00C44A08"/>
    <w:rsid w:val="00C46405"/>
    <w:rsid w:val="00C50D75"/>
    <w:rsid w:val="00C66F44"/>
    <w:rsid w:val="00C676E5"/>
    <w:rsid w:val="00C77F70"/>
    <w:rsid w:val="00C868F1"/>
    <w:rsid w:val="00C948AA"/>
    <w:rsid w:val="00CA2DAF"/>
    <w:rsid w:val="00CB0723"/>
    <w:rsid w:val="00CB17ED"/>
    <w:rsid w:val="00CD3D6A"/>
    <w:rsid w:val="00CD53D8"/>
    <w:rsid w:val="00CD5B8C"/>
    <w:rsid w:val="00D07EB5"/>
    <w:rsid w:val="00D201E7"/>
    <w:rsid w:val="00D242DE"/>
    <w:rsid w:val="00D351F7"/>
    <w:rsid w:val="00D904C6"/>
    <w:rsid w:val="00D9242E"/>
    <w:rsid w:val="00D96571"/>
    <w:rsid w:val="00DA06A1"/>
    <w:rsid w:val="00DA2B53"/>
    <w:rsid w:val="00DA389C"/>
    <w:rsid w:val="00DC4320"/>
    <w:rsid w:val="00DC5DD3"/>
    <w:rsid w:val="00DE0F40"/>
    <w:rsid w:val="00E11586"/>
    <w:rsid w:val="00E14ECC"/>
    <w:rsid w:val="00E42DFD"/>
    <w:rsid w:val="00E577FF"/>
    <w:rsid w:val="00E746FA"/>
    <w:rsid w:val="00E80267"/>
    <w:rsid w:val="00E90CEE"/>
    <w:rsid w:val="00EA0188"/>
    <w:rsid w:val="00EA04D2"/>
    <w:rsid w:val="00EB0A13"/>
    <w:rsid w:val="00EB2C21"/>
    <w:rsid w:val="00EE4B25"/>
    <w:rsid w:val="00EE4E05"/>
    <w:rsid w:val="00EF577A"/>
    <w:rsid w:val="00F339A4"/>
    <w:rsid w:val="00F3788F"/>
    <w:rsid w:val="00F644A0"/>
    <w:rsid w:val="00F64D99"/>
    <w:rsid w:val="00F76E7A"/>
    <w:rsid w:val="00F7759B"/>
    <w:rsid w:val="00F8282D"/>
    <w:rsid w:val="00F92C7E"/>
    <w:rsid w:val="00FB4E3F"/>
    <w:rsid w:val="00F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8B750F"/>
  <w15:docId w15:val="{C6DD2788-9466-488D-A19F-6157C64B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A32"/>
  </w:style>
  <w:style w:type="paragraph" w:styleId="Heading1">
    <w:name w:val="heading 1"/>
    <w:basedOn w:val="Normal"/>
    <w:next w:val="Normal"/>
    <w:link w:val="Heading1Char"/>
    <w:uiPriority w:val="9"/>
    <w:qFormat/>
    <w:rsid w:val="000340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3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101"/>
  </w:style>
  <w:style w:type="paragraph" w:styleId="Footer">
    <w:name w:val="footer"/>
    <w:basedOn w:val="Normal"/>
    <w:link w:val="FooterChar"/>
    <w:uiPriority w:val="99"/>
    <w:unhideWhenUsed/>
    <w:rsid w:val="000B3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101"/>
  </w:style>
  <w:style w:type="paragraph" w:styleId="BalloonText">
    <w:name w:val="Balloon Text"/>
    <w:basedOn w:val="Normal"/>
    <w:link w:val="BalloonTextChar"/>
    <w:uiPriority w:val="99"/>
    <w:semiHidden/>
    <w:unhideWhenUsed/>
    <w:rsid w:val="000B3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10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31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99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340A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9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56464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80565393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14520013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9534133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7842312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claudiai</dc:creator>
  <cp:lastModifiedBy>NICOLETA TOPIRCEANU</cp:lastModifiedBy>
  <cp:revision>12</cp:revision>
  <cp:lastPrinted>2024-05-10T06:27:00Z</cp:lastPrinted>
  <dcterms:created xsi:type="dcterms:W3CDTF">2024-11-13T14:57:00Z</dcterms:created>
  <dcterms:modified xsi:type="dcterms:W3CDTF">2026-03-27T09:48:00Z</dcterms:modified>
</cp:coreProperties>
</file>